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BC79" w14:textId="6A76CE3A" w:rsidR="00484AE9" w:rsidRPr="00C2082D" w:rsidRDefault="009F6390" w:rsidP="00C65AC5">
      <w:pPr>
        <w:bidi/>
        <w:rPr>
          <w:rFonts w:cs="B Yagut"/>
        </w:rPr>
      </w:pPr>
      <w:r>
        <w:rPr>
          <w:rFonts w:cs="B Yagut"/>
          <w:noProof/>
        </w:rPr>
        <w:drawing>
          <wp:inline distT="0" distB="0" distL="0" distR="0" wp14:anchorId="523FDC05" wp14:editId="378DB9A5">
            <wp:extent cx="869950" cy="1045574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12" cy="105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18D1" w14:textId="77777777" w:rsidR="00484AE9" w:rsidRPr="00C2082D" w:rsidRDefault="00484AE9" w:rsidP="00C65AC5">
      <w:pPr>
        <w:pStyle w:val="BodyText"/>
        <w:bidi/>
        <w:rPr>
          <w:rFonts w:ascii="Times New Roman" w:cs="B Yagut"/>
          <w:b w:val="0"/>
          <w:sz w:val="20"/>
        </w:rPr>
      </w:pPr>
    </w:p>
    <w:p w14:paraId="2AE32E9A" w14:textId="583BECA7" w:rsidR="00484AE9" w:rsidRPr="009F6390" w:rsidRDefault="00D05F8A" w:rsidP="009F6390">
      <w:pPr>
        <w:bidi/>
        <w:spacing w:before="41"/>
        <w:jc w:val="center"/>
        <w:rPr>
          <w:rFonts w:ascii="Microsoft Sans Serif" w:cs="B Nazanin"/>
          <w:b/>
          <w:bCs/>
        </w:rPr>
      </w:pPr>
      <w:r w:rsidRPr="009F6390">
        <w:rPr>
          <w:rFonts w:ascii="Microsoft Sans Serif" w:cs="B Nazanin"/>
          <w:b/>
          <w:bCs/>
          <w:w w:val="95"/>
          <w:rtl/>
        </w:rPr>
        <w:t>ﺑ</w:t>
      </w:r>
      <w:r w:rsidR="009F6390">
        <w:rPr>
          <w:rFonts w:ascii="Microsoft Sans Serif" w:cs="B Nazanin" w:hint="cs"/>
          <w:b/>
          <w:bCs/>
          <w:w w:val="95"/>
          <w:rtl/>
          <w:lang w:bidi="fa-IR"/>
        </w:rPr>
        <w:t>سمه</w:t>
      </w:r>
      <w:r w:rsidR="00C2082D" w:rsidRPr="009F6390">
        <w:rPr>
          <w:rFonts w:ascii="Microsoft Sans Serif" w:cs="B Nazanin" w:hint="cs"/>
          <w:b/>
          <w:bCs/>
          <w:spacing w:val="-3"/>
          <w:w w:val="95"/>
          <w:rtl/>
          <w:lang w:bidi="fa-IR"/>
        </w:rPr>
        <w:t xml:space="preserve"> </w:t>
      </w:r>
      <w:r w:rsidR="005A597E" w:rsidRPr="009F6390">
        <w:rPr>
          <w:rFonts w:ascii="Microsoft Sans Serif" w:cs="B Nazanin" w:hint="cs"/>
          <w:b/>
          <w:bCs/>
          <w:spacing w:val="-3"/>
          <w:w w:val="95"/>
          <w:rtl/>
          <w:lang w:bidi="fa-IR"/>
        </w:rPr>
        <w:t>تعالی</w:t>
      </w:r>
    </w:p>
    <w:p w14:paraId="687F9399" w14:textId="16947A69" w:rsidR="00484AE9" w:rsidRPr="009F6390" w:rsidRDefault="00D05F8A" w:rsidP="009F6390">
      <w:pPr>
        <w:pStyle w:val="BodyText"/>
        <w:bidi/>
        <w:jc w:val="center"/>
        <w:rPr>
          <w:rFonts w:cs="B Nazanin"/>
          <w:w w:val="95"/>
        </w:rPr>
      </w:pPr>
      <w:r w:rsidRPr="009F6390">
        <w:rPr>
          <w:rFonts w:cs="B Nazanin"/>
          <w:w w:val="95"/>
          <w:rtl/>
        </w:rPr>
        <w:t>ﻃﺮﺡ</w:t>
      </w:r>
      <w:r w:rsidRPr="009F6390">
        <w:rPr>
          <w:rFonts w:cs="B Nazanin"/>
          <w:spacing w:val="1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>ﺩﺭﺱ</w:t>
      </w:r>
      <w:r w:rsidRPr="009F6390">
        <w:rPr>
          <w:rFonts w:cs="B Nazanin"/>
          <w:spacing w:val="1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>ﺟﻬﺖ</w:t>
      </w:r>
      <w:r w:rsidRPr="009F6390">
        <w:rPr>
          <w:rFonts w:cs="B Nazanin"/>
          <w:spacing w:val="1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>ﺍﺭﺍﺋﻪ</w:t>
      </w:r>
      <w:r w:rsidRPr="009F6390">
        <w:rPr>
          <w:rFonts w:cs="B Nazanin"/>
          <w:spacing w:val="1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>ﺩﺭ</w:t>
      </w:r>
      <w:r w:rsidRPr="009F6390">
        <w:rPr>
          <w:rFonts w:cs="B Nazanin"/>
          <w:spacing w:val="1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 xml:space="preserve">ﻧﯿﻤﺴﺎﻝ </w:t>
      </w:r>
      <w:r w:rsidR="00C2082D" w:rsidRPr="009F6390">
        <w:rPr>
          <w:rFonts w:cs="B Nazanin" w:hint="cs"/>
          <w:w w:val="95"/>
          <w:rtl/>
        </w:rPr>
        <w:t xml:space="preserve">تحصیل </w:t>
      </w:r>
      <w:r w:rsidR="005A597E" w:rsidRPr="009F6390">
        <w:rPr>
          <w:rFonts w:cs="B Nazanin" w:hint="cs"/>
          <w:w w:val="95"/>
          <w:rtl/>
        </w:rPr>
        <w:t>اول 1404-1403</w:t>
      </w:r>
    </w:p>
    <w:p w14:paraId="5928C0DF" w14:textId="77777777" w:rsidR="009F6390" w:rsidRPr="00C2082D" w:rsidRDefault="009F6390" w:rsidP="009F6390">
      <w:pPr>
        <w:pStyle w:val="BodyText"/>
        <w:bidi/>
        <w:ind w:right="2808"/>
        <w:jc w:val="center"/>
        <w:rPr>
          <w:rFonts w:cs="B Yagut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608"/>
        <w:gridCol w:w="1249"/>
        <w:gridCol w:w="103"/>
        <w:gridCol w:w="1877"/>
        <w:gridCol w:w="2493"/>
        <w:gridCol w:w="1800"/>
      </w:tblGrid>
      <w:tr w:rsidR="00BD56CD" w:rsidRPr="00C2082D" w14:paraId="1EDCFA7C" w14:textId="77777777" w:rsidTr="00854C61">
        <w:trPr>
          <w:trHeight w:val="348"/>
        </w:trPr>
        <w:tc>
          <w:tcPr>
            <w:tcW w:w="3460" w:type="dxa"/>
            <w:gridSpan w:val="4"/>
          </w:tcPr>
          <w:p w14:paraId="014E43A1" w14:textId="1CB6BA74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 xml:space="preserve">گروه </w:t>
            </w:r>
            <w:r w:rsidR="003125C0"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مدیریت بازرگانی</w:t>
            </w:r>
          </w:p>
        </w:tc>
        <w:tc>
          <w:tcPr>
            <w:tcW w:w="1877" w:type="dxa"/>
          </w:tcPr>
          <w:p w14:paraId="3285324F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ﮔﺮﻭﻩ</w:t>
            </w:r>
          </w:p>
        </w:tc>
        <w:tc>
          <w:tcPr>
            <w:tcW w:w="2493" w:type="dxa"/>
          </w:tcPr>
          <w:p w14:paraId="3AE7CABB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دانشکده مد</w:t>
            </w: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ی</w:t>
            </w:r>
            <w:r w:rsidRPr="009F6390">
              <w:rPr>
                <w:rFonts w:ascii="Tahoma" w:hAnsi="Tahoma" w:cs="B Nazanin" w:hint="eastAsia"/>
                <w:b/>
                <w:bCs/>
                <w:w w:val="95"/>
                <w:sz w:val="24"/>
                <w:szCs w:val="24"/>
                <w:rtl/>
              </w:rPr>
              <w:t>ر</w:t>
            </w: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ی</w:t>
            </w:r>
            <w:r w:rsidRPr="009F6390">
              <w:rPr>
                <w:rFonts w:ascii="Tahoma" w:hAnsi="Tahoma" w:cs="B Nazanin" w:hint="eastAsia"/>
                <w:b/>
                <w:bCs/>
                <w:w w:val="95"/>
                <w:sz w:val="24"/>
                <w:szCs w:val="24"/>
                <w:rtl/>
              </w:rPr>
              <w:t>ت</w:t>
            </w: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 xml:space="preserve"> و اقتصاد</w:t>
            </w:r>
          </w:p>
        </w:tc>
        <w:tc>
          <w:tcPr>
            <w:tcW w:w="1800" w:type="dxa"/>
          </w:tcPr>
          <w:p w14:paraId="69593897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ﺩﺍﻧﺸﮑﺪﻩ</w:t>
            </w:r>
          </w:p>
        </w:tc>
      </w:tr>
      <w:tr w:rsidR="00BD56CD" w:rsidRPr="00C2082D" w14:paraId="2D9E8E94" w14:textId="77777777" w:rsidTr="00854C61">
        <w:trPr>
          <w:trHeight w:val="348"/>
        </w:trPr>
        <w:tc>
          <w:tcPr>
            <w:tcW w:w="3460" w:type="dxa"/>
            <w:gridSpan w:val="4"/>
          </w:tcPr>
          <w:p w14:paraId="1E8223AB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دکتری</w:t>
            </w:r>
          </w:p>
        </w:tc>
        <w:tc>
          <w:tcPr>
            <w:tcW w:w="1877" w:type="dxa"/>
          </w:tcPr>
          <w:p w14:paraId="019F0894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ﻣﻘﻄﻊ</w:t>
            </w:r>
          </w:p>
        </w:tc>
        <w:tc>
          <w:tcPr>
            <w:tcW w:w="2493" w:type="dxa"/>
          </w:tcPr>
          <w:p w14:paraId="4D18C4BF" w14:textId="6EAC3C95" w:rsidR="00BD56CD" w:rsidRPr="009F6390" w:rsidRDefault="003125C0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مدیریت بازاریابی</w:t>
            </w:r>
          </w:p>
        </w:tc>
        <w:tc>
          <w:tcPr>
            <w:tcW w:w="1800" w:type="dxa"/>
          </w:tcPr>
          <w:p w14:paraId="4A40A8F5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ﮔﺮﺍﯾﺶ</w:t>
            </w:r>
          </w:p>
        </w:tc>
      </w:tr>
      <w:tr w:rsidR="00BD56CD" w:rsidRPr="00C2082D" w14:paraId="0F0564A7" w14:textId="77777777" w:rsidTr="00854C61">
        <w:trPr>
          <w:trHeight w:val="339"/>
        </w:trPr>
        <w:tc>
          <w:tcPr>
            <w:tcW w:w="500" w:type="dxa"/>
            <w:vMerge w:val="restart"/>
            <w:tcBorders>
              <w:right w:val="nil"/>
            </w:tcBorders>
          </w:tcPr>
          <w:p w14:paraId="36D099DC" w14:textId="77777777" w:rsidR="00BD56CD" w:rsidRPr="009F6390" w:rsidRDefault="00BD56CD" w:rsidP="00C65AC5">
            <w:pPr>
              <w:pStyle w:val="TableParagraph"/>
              <w:bidi/>
              <w:rPr>
                <w:rFonts w:ascii="Times New Roman" w:cs="B Nazanin"/>
                <w:sz w:val="20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14:paraId="7BAB5B72" w14:textId="77777777" w:rsidR="00BD56CD" w:rsidRPr="009F6390" w:rsidRDefault="00BD56CD" w:rsidP="00C65AC5">
            <w:pPr>
              <w:pStyle w:val="TableParagraph"/>
              <w:bidi/>
              <w:spacing w:before="13"/>
              <w:ind w:right="12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ﻧﻈﺮﯼ</w:t>
            </w:r>
            <w:r w:rsidRPr="009F6390">
              <w:rPr>
                <w:rFonts w:cs="B Nazanin"/>
                <w:b/>
                <w:bCs/>
                <w:spacing w:val="43"/>
                <w:sz w:val="24"/>
                <w:szCs w:val="24"/>
                <w:rtl/>
              </w:rPr>
              <w:t xml:space="preserve">        </w:t>
            </w:r>
            <w:r w:rsidRPr="009F6390">
              <w:rPr>
                <w:rFonts w:cs="B Nazanin"/>
                <w:b/>
                <w:bCs/>
                <w:w w:val="85"/>
                <w:sz w:val="24"/>
                <w:szCs w:val="24"/>
              </w:rPr>
              <w:t>■</w:t>
            </w:r>
          </w:p>
        </w:tc>
        <w:tc>
          <w:tcPr>
            <w:tcW w:w="1249" w:type="dxa"/>
            <w:tcBorders>
              <w:right w:val="nil"/>
            </w:tcBorders>
          </w:tcPr>
          <w:p w14:paraId="77E00C09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7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ﭘﺎﯾﻪ</w:t>
            </w:r>
            <w:r w:rsidRPr="009F6390">
              <w:rPr>
                <w:rFonts w:cs="B Nazanin"/>
                <w:b/>
                <w:bCs/>
                <w:spacing w:val="40"/>
                <w:sz w:val="24"/>
                <w:szCs w:val="24"/>
                <w:rtl/>
              </w:rPr>
              <w:t xml:space="preserve">      </w:t>
            </w:r>
            <w:r w:rsidRPr="009F6390">
              <w:rPr>
                <w:rFonts w:cs="B Nazanin"/>
                <w:b/>
                <w:bCs/>
                <w:w w:val="85"/>
                <w:sz w:val="24"/>
                <w:szCs w:val="24"/>
              </w:rPr>
              <w:t>□</w:t>
            </w:r>
          </w:p>
        </w:tc>
        <w:tc>
          <w:tcPr>
            <w:tcW w:w="103" w:type="dxa"/>
            <w:vMerge w:val="restart"/>
            <w:tcBorders>
              <w:left w:val="nil"/>
            </w:tcBorders>
          </w:tcPr>
          <w:p w14:paraId="693ABD90" w14:textId="77777777" w:rsidR="00BD56CD" w:rsidRPr="009F6390" w:rsidRDefault="00BD56CD" w:rsidP="00C65AC5">
            <w:pPr>
              <w:pStyle w:val="TableParagraph"/>
              <w:bidi/>
              <w:rPr>
                <w:rFonts w:ascii="Times New Roman" w:cs="B Nazanin"/>
                <w:sz w:val="20"/>
              </w:rPr>
            </w:pPr>
          </w:p>
        </w:tc>
        <w:tc>
          <w:tcPr>
            <w:tcW w:w="1877" w:type="dxa"/>
            <w:vMerge w:val="restart"/>
          </w:tcPr>
          <w:p w14:paraId="0D8726BD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  <w:p w14:paraId="14E5E9F1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ﻧﻮﻉ ﺩﺭﺱ</w:t>
            </w:r>
          </w:p>
        </w:tc>
        <w:tc>
          <w:tcPr>
            <w:tcW w:w="2493" w:type="dxa"/>
            <w:vMerge w:val="restart"/>
          </w:tcPr>
          <w:p w14:paraId="534C8EC1" w14:textId="78313A47" w:rsidR="00BD56CD" w:rsidRPr="009F6390" w:rsidRDefault="005A597E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مبانی نظری و فلسفی بازاریابی</w:t>
            </w:r>
          </w:p>
        </w:tc>
        <w:tc>
          <w:tcPr>
            <w:tcW w:w="1800" w:type="dxa"/>
            <w:vMerge w:val="restart"/>
          </w:tcPr>
          <w:p w14:paraId="3B0D518A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  <w:p w14:paraId="08FDE34B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ﻧﺎﻡ ﺩﺭﺱ</w:t>
            </w:r>
          </w:p>
        </w:tc>
      </w:tr>
      <w:tr w:rsidR="00BD56CD" w:rsidRPr="00C2082D" w14:paraId="095271A3" w14:textId="77777777" w:rsidTr="00854C61">
        <w:trPr>
          <w:trHeight w:val="339"/>
        </w:trPr>
        <w:tc>
          <w:tcPr>
            <w:tcW w:w="500" w:type="dxa"/>
            <w:vMerge/>
            <w:tcBorders>
              <w:top w:val="nil"/>
              <w:right w:val="nil"/>
            </w:tcBorders>
          </w:tcPr>
          <w:p w14:paraId="5CF31B2E" w14:textId="77777777" w:rsidR="00BD56CD" w:rsidRPr="009F6390" w:rsidRDefault="00BD56CD" w:rsidP="00C65AC5">
            <w:pPr>
              <w:bidi/>
              <w:rPr>
                <w:rFonts w:cs="B Nazanin"/>
                <w:sz w:val="2"/>
                <w:szCs w:val="2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14:paraId="75669C9C" w14:textId="77777777" w:rsidR="00BD56CD" w:rsidRPr="009F6390" w:rsidRDefault="00BD56CD" w:rsidP="00C65AC5">
            <w:pPr>
              <w:pStyle w:val="TableParagraph"/>
              <w:bidi/>
              <w:spacing w:before="13"/>
              <w:ind w:right="121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85"/>
                <w:sz w:val="24"/>
                <w:szCs w:val="24"/>
                <w:rtl/>
              </w:rPr>
              <w:t>ﻋﻤﻠﯽ</w:t>
            </w:r>
            <w:r w:rsidRPr="009F6390">
              <w:rPr>
                <w:rFonts w:cs="B Nazanin"/>
                <w:b/>
                <w:bCs/>
                <w:spacing w:val="49"/>
                <w:sz w:val="24"/>
                <w:szCs w:val="24"/>
                <w:rtl/>
              </w:rPr>
              <w:t xml:space="preserve">        </w:t>
            </w:r>
            <w:r w:rsidRPr="009F6390">
              <w:rPr>
                <w:rFonts w:cs="B Nazanin"/>
                <w:b/>
                <w:bCs/>
                <w:w w:val="85"/>
                <w:sz w:val="24"/>
                <w:szCs w:val="24"/>
              </w:rPr>
              <w:t>□</w:t>
            </w:r>
          </w:p>
        </w:tc>
        <w:tc>
          <w:tcPr>
            <w:tcW w:w="1249" w:type="dxa"/>
            <w:tcBorders>
              <w:right w:val="nil"/>
            </w:tcBorders>
          </w:tcPr>
          <w:p w14:paraId="7C92F1E6" w14:textId="77777777" w:rsidR="00BD56CD" w:rsidRPr="009F6390" w:rsidRDefault="00BD56CD" w:rsidP="00C65AC5">
            <w:pPr>
              <w:pStyle w:val="TableParagraph"/>
              <w:bidi/>
              <w:spacing w:before="13"/>
              <w:ind w:left="34" w:right="8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spacing w:val="-1"/>
                <w:w w:val="90"/>
                <w:sz w:val="24"/>
                <w:szCs w:val="24"/>
                <w:rtl/>
              </w:rPr>
              <w:t>ﺗﺨﺼﺼﯽ</w:t>
            </w:r>
            <w:r w:rsidRPr="009F6390">
              <w:rPr>
                <w:rFonts w:cs="B Nazanin"/>
                <w:b/>
                <w:bCs/>
                <w:spacing w:val="37"/>
                <w:w w:val="90"/>
                <w:sz w:val="24"/>
                <w:szCs w:val="24"/>
                <w:rtl/>
              </w:rPr>
              <w:t xml:space="preserve"> </w:t>
            </w:r>
            <w:r w:rsidRPr="009F6390">
              <w:rPr>
                <w:rFonts w:cs="B Nazanin"/>
                <w:b/>
                <w:bCs/>
                <w:spacing w:val="-1"/>
                <w:w w:val="90"/>
                <w:sz w:val="24"/>
                <w:szCs w:val="24"/>
              </w:rPr>
              <w:t>■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</w:tcPr>
          <w:p w14:paraId="2C56EDAE" w14:textId="77777777" w:rsidR="00BD56CD" w:rsidRPr="009F6390" w:rsidRDefault="00BD56CD" w:rsidP="00C65AC5">
            <w:pPr>
              <w:bidi/>
              <w:rPr>
                <w:rFonts w:cs="B Nazanin"/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DE9000F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14:paraId="0EB3FCBE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9F3CED4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</w:tr>
      <w:tr w:rsidR="00BD56CD" w:rsidRPr="00C2082D" w14:paraId="74F4986B" w14:textId="77777777" w:rsidTr="00854C61">
        <w:trPr>
          <w:trHeight w:val="339"/>
        </w:trPr>
        <w:tc>
          <w:tcPr>
            <w:tcW w:w="500" w:type="dxa"/>
            <w:vMerge/>
            <w:tcBorders>
              <w:top w:val="nil"/>
              <w:right w:val="nil"/>
            </w:tcBorders>
          </w:tcPr>
          <w:p w14:paraId="3ADE2CCB" w14:textId="77777777" w:rsidR="00BD56CD" w:rsidRPr="009F6390" w:rsidRDefault="00BD56CD" w:rsidP="00C65AC5">
            <w:pPr>
              <w:bidi/>
              <w:rPr>
                <w:rFonts w:cs="B Nazanin"/>
                <w:sz w:val="2"/>
                <w:szCs w:val="2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14:paraId="78693285" w14:textId="5317D122" w:rsidR="00BD56CD" w:rsidRPr="009F6390" w:rsidRDefault="00BD56CD" w:rsidP="00C65AC5">
            <w:pPr>
              <w:pStyle w:val="TableParagraph"/>
              <w:bidi/>
              <w:spacing w:before="13"/>
              <w:ind w:right="142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80"/>
                <w:sz w:val="24"/>
                <w:szCs w:val="24"/>
                <w:rtl/>
              </w:rPr>
              <w:t>ﻧﻈﺮﯼ</w:t>
            </w:r>
            <w:r w:rsidRPr="009F6390">
              <w:rPr>
                <w:rFonts w:ascii="Tahoma" w:hAnsi="Tahoma" w:cs="B Nazanin"/>
                <w:b/>
                <w:bCs/>
                <w:w w:val="80"/>
                <w:sz w:val="24"/>
                <w:szCs w:val="24"/>
              </w:rPr>
              <w:t>-</w:t>
            </w:r>
            <w:r w:rsidRPr="009F6390">
              <w:rPr>
                <w:rFonts w:ascii="Tahoma" w:hAnsi="Tahoma" w:cs="B Nazanin"/>
                <w:b/>
                <w:bCs/>
                <w:w w:val="80"/>
                <w:sz w:val="24"/>
                <w:szCs w:val="24"/>
                <w:rtl/>
              </w:rPr>
              <w:t>ﻋﻤﻠﯽ</w:t>
            </w:r>
            <w:r w:rsidRPr="009F6390">
              <w:rPr>
                <w:rFonts w:cs="B Nazanin"/>
                <w:b/>
                <w:bCs/>
                <w:spacing w:val="48"/>
                <w:sz w:val="24"/>
                <w:szCs w:val="24"/>
                <w:rtl/>
              </w:rPr>
              <w:t xml:space="preserve">   </w:t>
            </w:r>
            <w:r w:rsidR="00527B0E" w:rsidRPr="009F6390">
              <w:rPr>
                <w:rFonts w:cs="B Nazanin"/>
                <w:b/>
                <w:bCs/>
                <w:w w:val="85"/>
                <w:sz w:val="24"/>
                <w:szCs w:val="24"/>
              </w:rPr>
              <w:t>□</w:t>
            </w:r>
          </w:p>
        </w:tc>
        <w:tc>
          <w:tcPr>
            <w:tcW w:w="1249" w:type="dxa"/>
            <w:tcBorders>
              <w:right w:val="nil"/>
            </w:tcBorders>
          </w:tcPr>
          <w:p w14:paraId="76C42328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ﺍﺧﺘﯿﺎﺭﯼ</w:t>
            </w:r>
            <w:r w:rsidRPr="009F6390">
              <w:rPr>
                <w:rFonts w:cs="B Nazanin"/>
                <w:b/>
                <w:bCs/>
                <w:spacing w:val="78"/>
                <w:sz w:val="24"/>
                <w:szCs w:val="24"/>
                <w:rtl/>
              </w:rPr>
              <w:t xml:space="preserve">  </w:t>
            </w:r>
            <w:r w:rsidRPr="009F6390">
              <w:rPr>
                <w:rFonts w:cs="B Nazanin"/>
                <w:b/>
                <w:bCs/>
                <w:w w:val="85"/>
                <w:sz w:val="24"/>
                <w:szCs w:val="24"/>
              </w:rPr>
              <w:t>□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</w:tcPr>
          <w:p w14:paraId="5D85A5B3" w14:textId="77777777" w:rsidR="00BD56CD" w:rsidRPr="009F6390" w:rsidRDefault="00BD56CD" w:rsidP="00C65AC5">
            <w:pPr>
              <w:bidi/>
              <w:rPr>
                <w:rFonts w:cs="B Nazanin"/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6B329AB8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14:paraId="0F6664C1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63406C5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</w:p>
        </w:tc>
      </w:tr>
      <w:tr w:rsidR="00BD56CD" w:rsidRPr="00C2082D" w14:paraId="564FF9CF" w14:textId="77777777" w:rsidTr="00854C61">
        <w:trPr>
          <w:trHeight w:val="348"/>
        </w:trPr>
        <w:tc>
          <w:tcPr>
            <w:tcW w:w="3460" w:type="dxa"/>
            <w:gridSpan w:val="4"/>
          </w:tcPr>
          <w:p w14:paraId="66882D71" w14:textId="1D32E3FD" w:rsidR="00BD56CD" w:rsidRPr="009F6390" w:rsidRDefault="005A597E" w:rsidP="000145D5">
            <w:pPr>
              <w:pStyle w:val="TableParagraph"/>
              <w:bidi/>
              <w:ind w:right="120"/>
              <w:jc w:val="center"/>
              <w:rPr>
                <w:rFonts w:ascii="Times New Roman" w:cs="B Nazanin" w:hint="cs"/>
                <w:b/>
                <w:bCs/>
                <w:sz w:val="20"/>
                <w:rtl/>
                <w:lang w:bidi="fa-IR"/>
              </w:rPr>
            </w:pPr>
            <w:r w:rsidRPr="009F6390">
              <w:rPr>
                <w:rFonts w:ascii="Times New Roman" w:cs="B Nazanin" w:hint="cs"/>
                <w:b/>
                <w:bCs/>
                <w:sz w:val="20"/>
                <w:rtl/>
                <w:lang w:bidi="fa-IR"/>
              </w:rPr>
              <w:t>سید حمید خداداد حسینی</w:t>
            </w:r>
          </w:p>
        </w:tc>
        <w:tc>
          <w:tcPr>
            <w:tcW w:w="1877" w:type="dxa"/>
          </w:tcPr>
          <w:p w14:paraId="11442989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ﻧﺎﻡ ﺍﺳﺘﺎﺩ</w:t>
            </w:r>
          </w:p>
        </w:tc>
        <w:tc>
          <w:tcPr>
            <w:tcW w:w="2493" w:type="dxa"/>
          </w:tcPr>
          <w:p w14:paraId="7EFA2C4E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</w:tcPr>
          <w:p w14:paraId="5E82ADBC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ﺗﻌﺪﺍﺩ ﻭﺍﺣﺪ</w:t>
            </w:r>
          </w:p>
        </w:tc>
      </w:tr>
      <w:tr w:rsidR="00BD56CD" w:rsidRPr="00C2082D" w14:paraId="282A471A" w14:textId="77777777" w:rsidTr="00854C61">
        <w:trPr>
          <w:trHeight w:val="348"/>
        </w:trPr>
        <w:tc>
          <w:tcPr>
            <w:tcW w:w="3460" w:type="dxa"/>
            <w:gridSpan w:val="4"/>
          </w:tcPr>
          <w:p w14:paraId="552F6559" w14:textId="31D6F25A" w:rsidR="00BD56CD" w:rsidRPr="009F6390" w:rsidRDefault="00BD56CD" w:rsidP="000145D5">
            <w:pPr>
              <w:pStyle w:val="TableParagraph"/>
              <w:bidi/>
              <w:ind w:right="120"/>
              <w:jc w:val="center"/>
              <w:rPr>
                <w:rFonts w:ascii="Times New Roman" w:cs="B Nazanin"/>
                <w:b/>
                <w:bCs/>
                <w:sz w:val="20"/>
              </w:rPr>
            </w:pPr>
            <w:r w:rsidRPr="009F6390">
              <w:rPr>
                <w:rFonts w:ascii="Times New Roman" w:cs="B Nazanin" w:hint="cs"/>
                <w:b/>
                <w:bCs/>
                <w:sz w:val="20"/>
                <w:rtl/>
              </w:rPr>
              <w:t>0218288</w:t>
            </w:r>
            <w:r w:rsidR="005A597E" w:rsidRPr="009F6390">
              <w:rPr>
                <w:rFonts w:ascii="Times New Roman" w:cs="B Nazanin" w:hint="cs"/>
                <w:b/>
                <w:bCs/>
                <w:sz w:val="20"/>
                <w:rtl/>
              </w:rPr>
              <w:t>4673</w:t>
            </w:r>
          </w:p>
        </w:tc>
        <w:tc>
          <w:tcPr>
            <w:tcW w:w="1877" w:type="dxa"/>
          </w:tcPr>
          <w:p w14:paraId="164FD76F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ﺗﻠﻔﻦ ﺩﻓﺘﺮﮐﺎﺭ</w:t>
            </w:r>
          </w:p>
        </w:tc>
        <w:tc>
          <w:tcPr>
            <w:tcW w:w="2493" w:type="dxa"/>
          </w:tcPr>
          <w:p w14:paraId="10087779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ندارد</w:t>
            </w:r>
          </w:p>
        </w:tc>
        <w:tc>
          <w:tcPr>
            <w:tcW w:w="1800" w:type="dxa"/>
          </w:tcPr>
          <w:p w14:paraId="2FDC0EA3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ﺩﺭﻭﺱ ﭘﯿﺶﻧﯿﺎﺯ</w:t>
            </w:r>
          </w:p>
        </w:tc>
      </w:tr>
      <w:tr w:rsidR="00BD56CD" w:rsidRPr="00C2082D" w14:paraId="1963CF62" w14:textId="77777777" w:rsidTr="00854C61">
        <w:trPr>
          <w:trHeight w:val="348"/>
        </w:trPr>
        <w:tc>
          <w:tcPr>
            <w:tcW w:w="3460" w:type="dxa"/>
            <w:gridSpan w:val="4"/>
          </w:tcPr>
          <w:p w14:paraId="78F679A6" w14:textId="5BCFB872" w:rsidR="00BD56CD" w:rsidRPr="009F6390" w:rsidRDefault="005A597E" w:rsidP="000145D5">
            <w:pPr>
              <w:pStyle w:val="TableParagraph"/>
              <w:bidi/>
              <w:spacing w:line="480" w:lineRule="auto"/>
              <w:ind w:right="120"/>
              <w:jc w:val="center"/>
              <w:rPr>
                <w:rFonts w:ascii="Times New Roman" w:cs="B Nazanin"/>
                <w:b/>
                <w:bCs/>
                <w:sz w:val="20"/>
              </w:rPr>
            </w:pPr>
            <w:r w:rsidRPr="009F6390">
              <w:rPr>
                <w:rFonts w:ascii="Times New Roman" w:cs="B Nazanin"/>
                <w:b/>
                <w:bCs/>
                <w:sz w:val="20"/>
              </w:rPr>
              <w:t>khodadad</w:t>
            </w:r>
            <w:r w:rsidR="00BD56CD" w:rsidRPr="009F6390">
              <w:rPr>
                <w:rFonts w:ascii="Times New Roman" w:cs="B Nazanin"/>
                <w:b/>
                <w:bCs/>
                <w:sz w:val="20"/>
              </w:rPr>
              <w:t>@modares.ac.ir</w:t>
            </w:r>
          </w:p>
        </w:tc>
        <w:tc>
          <w:tcPr>
            <w:tcW w:w="1877" w:type="dxa"/>
          </w:tcPr>
          <w:p w14:paraId="22A5C0E7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ﭘﺴﺖ ﺍﻟﮑﺘﺮﻭﻧﯿﮏ</w:t>
            </w:r>
          </w:p>
        </w:tc>
        <w:tc>
          <w:tcPr>
            <w:tcW w:w="2493" w:type="dxa"/>
          </w:tcPr>
          <w:p w14:paraId="4BE63176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 w:hint="cs"/>
                <w:b/>
                <w:bCs/>
                <w:w w:val="95"/>
                <w:sz w:val="24"/>
                <w:szCs w:val="24"/>
                <w:rtl/>
              </w:rPr>
              <w:t>ندارد</w:t>
            </w:r>
          </w:p>
        </w:tc>
        <w:tc>
          <w:tcPr>
            <w:tcW w:w="1800" w:type="dxa"/>
          </w:tcPr>
          <w:p w14:paraId="59046A03" w14:textId="77777777" w:rsidR="00BD56CD" w:rsidRPr="009F6390" w:rsidRDefault="00BD56CD" w:rsidP="00C65AC5">
            <w:pPr>
              <w:pStyle w:val="TableParagraph"/>
              <w:bidi/>
              <w:spacing w:before="13"/>
              <w:ind w:left="65" w:right="82"/>
              <w:jc w:val="center"/>
              <w:rPr>
                <w:rFonts w:ascii="Tahoma" w:hAnsi="Tahoma" w:cs="B Nazanin"/>
                <w:b/>
                <w:bCs/>
                <w:w w:val="95"/>
                <w:sz w:val="24"/>
                <w:szCs w:val="24"/>
              </w:rPr>
            </w:pPr>
            <w:r w:rsidRPr="009F6390">
              <w:rPr>
                <w:rFonts w:ascii="Tahoma" w:hAnsi="Tahoma" w:cs="B Nazanin"/>
                <w:b/>
                <w:bCs/>
                <w:w w:val="95"/>
                <w:sz w:val="24"/>
                <w:szCs w:val="24"/>
                <w:rtl/>
              </w:rPr>
              <w:t>ﺩﺭﻭﺱ ﻫﻢﻧﯿﺎﺯ</w:t>
            </w:r>
          </w:p>
        </w:tc>
      </w:tr>
    </w:tbl>
    <w:p w14:paraId="2517915C" w14:textId="77777777" w:rsidR="00484AE9" w:rsidRPr="00C2082D" w:rsidRDefault="00484AE9" w:rsidP="00C65AC5">
      <w:pPr>
        <w:pStyle w:val="BodyText"/>
        <w:bidi/>
        <w:rPr>
          <w:rFonts w:cs="B Yagut"/>
          <w:sz w:val="20"/>
        </w:rPr>
      </w:pPr>
    </w:p>
    <w:p w14:paraId="14303717" w14:textId="77777777" w:rsidR="00484AE9" w:rsidRPr="00BD56CD" w:rsidRDefault="00D05F8A" w:rsidP="00C65AC5">
      <w:pPr>
        <w:pStyle w:val="BodyText"/>
        <w:bidi/>
        <w:spacing w:before="92"/>
        <w:ind w:left="423" w:hanging="326"/>
        <w:rPr>
          <w:rFonts w:cs="B Yagut"/>
        </w:rPr>
      </w:pPr>
      <w:r w:rsidRPr="00BD56CD">
        <w:rPr>
          <w:rFonts w:ascii="Wingdings" w:hAnsi="Wingdings" w:cs="B Yagut"/>
        </w:rPr>
        <w:t></w:t>
      </w:r>
      <w:r w:rsidRPr="00BD56CD">
        <w:rPr>
          <w:rFonts w:cs="B Yagut"/>
          <w:spacing w:val="53"/>
          <w:rtl/>
        </w:rPr>
        <w:t xml:space="preserve"> </w:t>
      </w:r>
      <w:r w:rsidRPr="00BD56CD">
        <w:rPr>
          <w:rFonts w:cs="B Yagut"/>
          <w:rtl/>
        </w:rPr>
        <w:t>ﺍﻫﺪﺍﻑ</w:t>
      </w:r>
      <w:r w:rsidRPr="00BD56CD">
        <w:rPr>
          <w:rFonts w:cs="B Yagut"/>
          <w:spacing w:val="-13"/>
          <w:rtl/>
        </w:rPr>
        <w:t xml:space="preserve"> </w:t>
      </w:r>
      <w:r w:rsidRPr="00BD56CD">
        <w:rPr>
          <w:rFonts w:cs="B Yagut"/>
          <w:rtl/>
        </w:rPr>
        <w:t>ﺩﺭﺱ</w:t>
      </w:r>
      <w:r w:rsidRPr="00BD56CD">
        <w:rPr>
          <w:rFonts w:cs="B Yagut"/>
        </w:rPr>
        <w:t>:</w:t>
      </w:r>
    </w:p>
    <w:p w14:paraId="70E2E0C7" w14:textId="60FA653B" w:rsidR="00484AE9" w:rsidRPr="009F6390" w:rsidRDefault="00C65AC5" w:rsidP="000145D5">
      <w:pPr>
        <w:pStyle w:val="BodyText"/>
        <w:tabs>
          <w:tab w:val="left" w:pos="593"/>
        </w:tabs>
        <w:bidi/>
        <w:spacing w:before="123"/>
        <w:jc w:val="both"/>
        <w:rPr>
          <w:rFonts w:cs="B Nazanin"/>
          <w:b w:val="0"/>
          <w:bCs w:val="0"/>
          <w:sz w:val="24"/>
          <w:szCs w:val="24"/>
        </w:rPr>
      </w:pPr>
      <w:r w:rsidRPr="009F6390">
        <w:rPr>
          <w:rFonts w:cs="B Nazanin"/>
          <w:b w:val="0"/>
          <w:bCs w:val="0"/>
          <w:w w:val="80"/>
          <w:sz w:val="24"/>
          <w:szCs w:val="24"/>
          <w:rtl/>
        </w:rPr>
        <w:t>آشنايي با فلسفه، اصول و مفاهيم اساسي در علم بازاريابي، و نيز مروري بر مهمترين نظريه ها و رويكرد هاي</w:t>
      </w:r>
      <w:r w:rsidR="000145D5" w:rsidRPr="009F6390">
        <w:rPr>
          <w:rFonts w:cs="B Nazanin"/>
          <w:b w:val="0"/>
          <w:bCs w:val="0"/>
          <w:w w:val="80"/>
          <w:sz w:val="24"/>
          <w:szCs w:val="24"/>
        </w:rPr>
        <w:t xml:space="preserve"> </w:t>
      </w:r>
      <w:r w:rsidRPr="009F6390">
        <w:rPr>
          <w:rFonts w:cs="B Nazanin"/>
          <w:b w:val="0"/>
          <w:bCs w:val="0"/>
          <w:w w:val="80"/>
          <w:sz w:val="24"/>
          <w:szCs w:val="24"/>
          <w:rtl/>
        </w:rPr>
        <w:t>بازاريابي</w:t>
      </w:r>
      <w:r w:rsidRPr="009F6390">
        <w:rPr>
          <w:rFonts w:cs="B Nazanin" w:hint="cs"/>
          <w:b w:val="0"/>
          <w:bCs w:val="0"/>
          <w:w w:val="80"/>
          <w:sz w:val="24"/>
          <w:szCs w:val="24"/>
          <w:rtl/>
        </w:rPr>
        <w:t xml:space="preserve"> </w:t>
      </w:r>
      <w:r w:rsidRPr="009F6390">
        <w:rPr>
          <w:rFonts w:cs="B Nazanin"/>
          <w:b w:val="0"/>
          <w:bCs w:val="0"/>
          <w:w w:val="80"/>
          <w:sz w:val="24"/>
          <w:szCs w:val="24"/>
          <w:rtl/>
        </w:rPr>
        <w:t>در عصر معاصر؛ و بطور كلي درك مباحث نظري و بررسي جامع از سير تحول بازاريابي و مديريت بازار در عرصه</w:t>
      </w:r>
      <w:r w:rsidRPr="009F6390">
        <w:rPr>
          <w:rFonts w:cs="B Nazanin" w:hint="cs"/>
          <w:b w:val="0"/>
          <w:bCs w:val="0"/>
          <w:w w:val="80"/>
          <w:sz w:val="24"/>
          <w:szCs w:val="24"/>
          <w:rtl/>
        </w:rPr>
        <w:t xml:space="preserve"> </w:t>
      </w:r>
      <w:r w:rsidRPr="009F6390">
        <w:rPr>
          <w:rFonts w:cs="B Nazanin"/>
          <w:b w:val="0"/>
          <w:bCs w:val="0"/>
          <w:w w:val="80"/>
          <w:sz w:val="24"/>
          <w:szCs w:val="24"/>
          <w:rtl/>
        </w:rPr>
        <w:t>جهاني از اهداف عمده اين درس مي باشد.</w:t>
      </w:r>
    </w:p>
    <w:p w14:paraId="4AD61E6A" w14:textId="77777777" w:rsidR="00484AE9" w:rsidRPr="009F6390" w:rsidRDefault="00D05F8A" w:rsidP="00C65AC5">
      <w:pPr>
        <w:bidi/>
        <w:spacing w:before="123"/>
        <w:ind w:left="470" w:right="-90" w:hanging="373"/>
        <w:rPr>
          <w:rFonts w:ascii="Microsoft Sans Serif" w:hAnsi="Microsoft Sans Serif" w:cs="B Nazanin"/>
        </w:rPr>
      </w:pPr>
      <w:r w:rsidRPr="009F6390">
        <w:rPr>
          <w:rFonts w:ascii="Wingdings" w:hAnsi="Wingdings" w:cs="B Nazanin"/>
          <w:w w:val="90"/>
        </w:rPr>
        <w:t></w:t>
      </w:r>
      <w:r w:rsidRPr="009F6390">
        <w:rPr>
          <w:rFonts w:cs="B Nazanin"/>
          <w:b/>
          <w:bCs/>
          <w:spacing w:val="17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ﺭﺋﻮﺱ</w:t>
      </w:r>
      <w:r w:rsidRPr="009F6390">
        <w:rPr>
          <w:rFonts w:cs="B Nazanin"/>
          <w:b/>
          <w:bCs/>
          <w:spacing w:val="-2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ﻣﻄﺎﻟﺐ</w:t>
      </w:r>
      <w:r w:rsidRPr="009F6390">
        <w:rPr>
          <w:rFonts w:cs="B Nazanin"/>
          <w:b/>
          <w:bCs/>
          <w:spacing w:val="-2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ﻭ</w:t>
      </w:r>
      <w:r w:rsidRPr="009F6390">
        <w:rPr>
          <w:rFonts w:cs="B Nazanin"/>
          <w:b/>
          <w:bCs/>
          <w:spacing w:val="-1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ﺑﺮﻧﺎﻣﻪ</w:t>
      </w:r>
      <w:r w:rsidRPr="009F6390">
        <w:rPr>
          <w:rFonts w:cs="B Nazanin"/>
          <w:b/>
          <w:bCs/>
          <w:spacing w:val="-2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ﺍﺭﺍﺋﻪ</w:t>
      </w:r>
      <w:r w:rsidRPr="009F6390">
        <w:rPr>
          <w:rFonts w:cs="B Nazanin"/>
          <w:b/>
          <w:bCs/>
          <w:spacing w:val="-2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ﺩﺭ</w:t>
      </w:r>
      <w:r w:rsidRPr="009F6390">
        <w:rPr>
          <w:rFonts w:cs="B Nazanin"/>
          <w:b/>
          <w:bCs/>
          <w:spacing w:val="-1"/>
          <w:w w:val="90"/>
          <w:rtl/>
        </w:rPr>
        <w:t xml:space="preserve"> </w:t>
      </w:r>
      <w:r w:rsidRPr="009F6390">
        <w:rPr>
          <w:rFonts w:cs="B Nazanin"/>
          <w:b/>
          <w:bCs/>
          <w:w w:val="90"/>
          <w:rtl/>
        </w:rPr>
        <w:t>ﮐﻼﺱ</w:t>
      </w:r>
      <w:r w:rsidRPr="009F6390">
        <w:rPr>
          <w:rFonts w:cs="B Nazanin"/>
          <w:b/>
          <w:bCs/>
          <w:w w:val="90"/>
        </w:rPr>
        <w:t>:</w:t>
      </w:r>
      <w:r w:rsidRPr="009F6390">
        <w:rPr>
          <w:rFonts w:ascii="Microsoft Sans Serif" w:hAnsi="Microsoft Sans Serif" w:cs="B Nazanin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</w:rPr>
        <w:t>)</w:t>
      </w:r>
      <w:r w:rsidRPr="009F6390">
        <w:rPr>
          <w:rFonts w:ascii="Microsoft Sans Serif" w:hAnsi="Microsoft Sans Serif" w:cs="B Nazanin"/>
          <w:w w:val="90"/>
          <w:rtl/>
        </w:rPr>
        <w:t>ﺩﺭ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ﺻﻮﺭﺗﯽ</w:t>
      </w:r>
      <w:r w:rsidRPr="009F6390">
        <w:rPr>
          <w:rFonts w:ascii="Microsoft Sans Serif" w:hAnsi="Microsoft Sans Serif" w:cs="B Nazanin"/>
          <w:spacing w:val="7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ﮐﻪ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ﻭﺍﺣﺪ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ﻋﻤﻠﯽ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ﯾﺎ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ﻧﻈﺮﯼ</w:t>
      </w:r>
      <w:r w:rsidRPr="009F6390">
        <w:rPr>
          <w:rFonts w:ascii="Microsoft Sans Serif" w:hAnsi="Microsoft Sans Serif" w:cs="B Nazanin"/>
          <w:w w:val="90"/>
        </w:rPr>
        <w:t>-</w:t>
      </w:r>
      <w:r w:rsidRPr="009F6390">
        <w:rPr>
          <w:rFonts w:ascii="Microsoft Sans Serif" w:hAnsi="Microsoft Sans Serif" w:cs="B Nazanin"/>
          <w:w w:val="90"/>
          <w:rtl/>
        </w:rPr>
        <w:t>ﻋﻤﻠﯽ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ﺑﻮﺩ،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ﻧﻮﻉ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ﺁﻣﻮﺯﺵ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ﺩﺭ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="00BD56CD" w:rsidRPr="009F6390">
        <w:rPr>
          <w:rFonts w:ascii="Microsoft Sans Serif" w:hAnsi="Microsoft Sans Serif" w:cs="B Nazanin" w:hint="cs"/>
          <w:spacing w:val="8"/>
          <w:w w:val="90"/>
          <w:rtl/>
        </w:rPr>
        <w:t>تو</w:t>
      </w:r>
      <w:r w:rsidRPr="009F6390">
        <w:rPr>
          <w:rFonts w:ascii="Microsoft Sans Serif" w:hAnsi="Microsoft Sans Serif" w:cs="B Nazanin"/>
          <w:w w:val="90"/>
          <w:rtl/>
        </w:rPr>
        <w:t>ﺿﯿﺤﺎﺕ</w:t>
      </w:r>
      <w:r w:rsidRPr="009F6390">
        <w:rPr>
          <w:rFonts w:ascii="Microsoft Sans Serif" w:hAnsi="Microsoft Sans Serif" w:cs="B Nazanin"/>
          <w:spacing w:val="8"/>
          <w:w w:val="90"/>
          <w:rtl/>
        </w:rPr>
        <w:t xml:space="preserve"> </w:t>
      </w:r>
      <w:r w:rsidR="00BD56CD" w:rsidRPr="009F6390">
        <w:rPr>
          <w:rFonts w:ascii="Microsoft Sans Serif" w:hAnsi="Microsoft Sans Serif" w:cs="B Nazanin" w:hint="cs"/>
          <w:spacing w:val="8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ﺑﯿﺎﻥ</w:t>
      </w:r>
      <w:r w:rsidRPr="009F6390">
        <w:rPr>
          <w:rFonts w:ascii="Microsoft Sans Serif" w:hAnsi="Microsoft Sans Serif" w:cs="B Nazanin"/>
          <w:spacing w:val="7"/>
          <w:w w:val="90"/>
          <w:rtl/>
        </w:rPr>
        <w:t xml:space="preserve"> </w:t>
      </w:r>
      <w:r w:rsidRPr="009F6390">
        <w:rPr>
          <w:rFonts w:ascii="Microsoft Sans Serif" w:hAnsi="Microsoft Sans Serif" w:cs="B Nazanin"/>
          <w:w w:val="90"/>
          <w:rtl/>
        </w:rPr>
        <w:t>ﺷﻮﺩ</w:t>
      </w:r>
      <w:r w:rsidRPr="009F6390">
        <w:rPr>
          <w:rFonts w:ascii="Microsoft Sans Serif" w:hAnsi="Microsoft Sans Serif" w:cs="B Nazanin"/>
          <w:w w:val="90"/>
        </w:rPr>
        <w:t>(</w:t>
      </w:r>
    </w:p>
    <w:p w14:paraId="2C89B319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مروري بر مباني فلسفي بازاريابي</w:t>
      </w:r>
    </w:p>
    <w:p w14:paraId="704921AF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بازاريابي: اصول و مكات</w:t>
      </w:r>
      <w:r w:rsidRPr="009F6390">
        <w:rPr>
          <w:rFonts w:cs="B Nazanin" w:hint="cs"/>
          <w:sz w:val="24"/>
          <w:szCs w:val="24"/>
          <w:rtl/>
        </w:rPr>
        <w:t>بات</w:t>
      </w:r>
    </w:p>
    <w:p w14:paraId="1D82F7EE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در عصر نوي</w:t>
      </w:r>
      <w:r w:rsidRPr="009F6390">
        <w:rPr>
          <w:rFonts w:cs="B Nazanin" w:hint="cs"/>
          <w:sz w:val="24"/>
          <w:szCs w:val="24"/>
          <w:rtl/>
        </w:rPr>
        <w:t>ن</w:t>
      </w:r>
    </w:p>
    <w:p w14:paraId="23DD68C3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بازاريابي: تحولات و چالش ها در قرن 21</w:t>
      </w:r>
    </w:p>
    <w:p w14:paraId="7FFBBB05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اجتماعي</w:t>
      </w:r>
    </w:p>
    <w:p w14:paraId="7B8FA4F4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فرا مدرن</w:t>
      </w:r>
    </w:p>
    <w:p w14:paraId="3BD7550A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كلا ن</w:t>
      </w:r>
    </w:p>
    <w:p w14:paraId="7218DE54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سياسي</w:t>
      </w:r>
    </w:p>
    <w:p w14:paraId="3DD9162A" w14:textId="77777777" w:rsidR="00C65AC5" w:rsidRPr="009F6390" w:rsidRDefault="00C65AC5" w:rsidP="00C65AC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و فناوري هاي جدي</w:t>
      </w:r>
      <w:r w:rsidRPr="009F6390">
        <w:rPr>
          <w:rFonts w:cs="B Nazanin" w:hint="cs"/>
          <w:sz w:val="24"/>
          <w:szCs w:val="24"/>
          <w:rtl/>
        </w:rPr>
        <w:t>د</w:t>
      </w:r>
    </w:p>
    <w:p w14:paraId="4E2698D6" w14:textId="77777777" w:rsidR="0014243A" w:rsidRPr="009F6390" w:rsidRDefault="00C65AC5" w:rsidP="0014243A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9F6390">
        <w:rPr>
          <w:rFonts w:cs="B Nazanin"/>
          <w:sz w:val="24"/>
          <w:szCs w:val="24"/>
          <w:rtl/>
        </w:rPr>
        <w:t>بازاريابي كارآفرينان</w:t>
      </w:r>
      <w:r w:rsidR="0014243A" w:rsidRPr="009F6390">
        <w:rPr>
          <w:rFonts w:cs="B Nazanin" w:hint="cs"/>
          <w:sz w:val="24"/>
          <w:szCs w:val="24"/>
          <w:rtl/>
        </w:rPr>
        <w:t>ه</w:t>
      </w:r>
    </w:p>
    <w:p w14:paraId="305FB06B" w14:textId="2D7FFA94" w:rsidR="0014243A" w:rsidRPr="009F6390" w:rsidRDefault="0014243A" w:rsidP="0014243A">
      <w:pPr>
        <w:pStyle w:val="ListParagraph"/>
        <w:numPr>
          <w:ilvl w:val="0"/>
          <w:numId w:val="2"/>
        </w:numPr>
        <w:bidi/>
        <w:ind w:left="664" w:hanging="283"/>
        <w:rPr>
          <w:rFonts w:cs="B Nazanin"/>
          <w:sz w:val="18"/>
          <w:szCs w:val="18"/>
        </w:rPr>
        <w:sectPr w:rsidR="0014243A" w:rsidRPr="009F6390" w:rsidSect="009F6390">
          <w:footerReference w:type="default" r:id="rId8"/>
          <w:type w:val="continuous"/>
          <w:pgSz w:w="11910" w:h="16840"/>
          <w:pgMar w:top="630" w:right="995" w:bottom="280" w:left="132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مروري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اجمالي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بر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مفاهيم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نوين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: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پنهان،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معكوس،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كميني،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ترس،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همهمه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اي،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كروي،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بشارتي،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بازاريابي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ناب،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يازاريابي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آشوب</w:t>
      </w:r>
      <w:r w:rsidRPr="009F6390">
        <w:rPr>
          <w:rFonts w:ascii="BNazanin" w:eastAsiaTheme="minorHAnsi" w:hAnsiTheme="minorHAnsi" w:cs="B Nazanin"/>
          <w:sz w:val="24"/>
          <w:szCs w:val="24"/>
          <w:rtl/>
        </w:rPr>
        <w:t xml:space="preserve"> </w:t>
      </w:r>
      <w:r w:rsidRPr="009F6390">
        <w:rPr>
          <w:rFonts w:ascii="BNazanin" w:eastAsiaTheme="minorHAnsi" w:hAnsiTheme="minorHAnsi" w:cs="B Nazanin" w:hint="cs"/>
          <w:sz w:val="24"/>
          <w:szCs w:val="24"/>
          <w:rtl/>
        </w:rPr>
        <w:t>و</w:t>
      </w:r>
      <w:r w:rsidRPr="009F6390">
        <w:rPr>
          <w:rFonts w:ascii="BNazanin" w:eastAsiaTheme="minorHAnsi" w:hAnsiTheme="minorHAnsi" w:cs="B Nazanin"/>
          <w:sz w:val="24"/>
          <w:szCs w:val="24"/>
        </w:rPr>
        <w:t xml:space="preserve"> ...</w:t>
      </w:r>
    </w:p>
    <w:p w14:paraId="61FFB569" w14:textId="5FE36048" w:rsidR="00484AE9" w:rsidRPr="009F6390" w:rsidRDefault="00484AE9" w:rsidP="00C65AC5">
      <w:pPr>
        <w:pStyle w:val="BodyText"/>
        <w:bidi/>
        <w:ind w:left="8640"/>
        <w:rPr>
          <w:rFonts w:ascii="Wingdings" w:hAnsi="Wingdings" w:cs="B Nazanin"/>
          <w:b w:val="0"/>
          <w:sz w:val="20"/>
        </w:rPr>
      </w:pPr>
    </w:p>
    <w:p w14:paraId="29DF745B" w14:textId="77777777" w:rsidR="00484AE9" w:rsidRPr="009F6390" w:rsidRDefault="00484AE9" w:rsidP="00C65AC5">
      <w:pPr>
        <w:pStyle w:val="BodyText"/>
        <w:bidi/>
        <w:rPr>
          <w:rFonts w:ascii="Wingdings" w:hAnsi="Wingdings" w:cs="B Nazanin"/>
          <w:b w:val="0"/>
          <w:sz w:val="20"/>
        </w:rPr>
      </w:pPr>
    </w:p>
    <w:p w14:paraId="7C7FA085" w14:textId="77777777" w:rsidR="00484AE9" w:rsidRPr="009F6390" w:rsidRDefault="00484AE9" w:rsidP="00C65AC5">
      <w:pPr>
        <w:pStyle w:val="BodyText"/>
        <w:bidi/>
        <w:spacing w:before="1"/>
        <w:rPr>
          <w:rFonts w:ascii="Wingdings" w:hAnsi="Wingdings" w:cs="B Nazanin"/>
          <w:b w:val="0"/>
          <w:sz w:val="20"/>
        </w:rPr>
      </w:pPr>
    </w:p>
    <w:p w14:paraId="473E09E0" w14:textId="77777777" w:rsidR="00484AE9" w:rsidRPr="009F6390" w:rsidRDefault="00D05F8A" w:rsidP="00C65AC5">
      <w:pPr>
        <w:pStyle w:val="BodyText"/>
        <w:bidi/>
        <w:spacing w:before="92"/>
        <w:ind w:left="424"/>
        <w:rPr>
          <w:rFonts w:cs="B Nazanin"/>
        </w:rPr>
      </w:pPr>
      <w:r w:rsidRPr="009F6390">
        <w:rPr>
          <w:rFonts w:ascii="Wingdings" w:hAnsi="Wingdings" w:cs="B Nazanin"/>
          <w:b w:val="0"/>
          <w:bCs w:val="0"/>
          <w:w w:val="95"/>
        </w:rPr>
        <w:t></w:t>
      </w:r>
      <w:r w:rsidRPr="009F6390">
        <w:rPr>
          <w:rFonts w:cs="B Nazanin"/>
          <w:spacing w:val="61"/>
          <w:rtl/>
        </w:rPr>
        <w:t xml:space="preserve"> </w:t>
      </w:r>
      <w:r w:rsidRPr="009F6390">
        <w:rPr>
          <w:rFonts w:cs="B Nazanin"/>
          <w:w w:val="95"/>
          <w:rtl/>
        </w:rPr>
        <w:t>ﺭﻭﺵ</w:t>
      </w:r>
      <w:r w:rsidRPr="009F6390">
        <w:rPr>
          <w:rFonts w:cs="B Nazanin"/>
          <w:spacing w:val="-6"/>
          <w:w w:val="95"/>
          <w:rtl/>
        </w:rPr>
        <w:t xml:space="preserve"> </w:t>
      </w:r>
      <w:r w:rsidRPr="009F6390">
        <w:rPr>
          <w:rFonts w:cs="B Nazanin"/>
          <w:w w:val="95"/>
          <w:rtl/>
        </w:rPr>
        <w:t>ﺍﺭﺯﺷﯿﺎﺑﯽ</w:t>
      </w:r>
      <w:r w:rsidRPr="009F6390">
        <w:rPr>
          <w:rFonts w:cs="B Nazanin"/>
          <w:w w:val="95"/>
        </w:rPr>
        <w:t>:</w:t>
      </w:r>
    </w:p>
    <w:p w14:paraId="320D9E15" w14:textId="77777777" w:rsidR="00484AE9" w:rsidRPr="009F6390" w:rsidRDefault="00484AE9" w:rsidP="00C65AC5">
      <w:pPr>
        <w:pStyle w:val="BodyText"/>
        <w:bidi/>
        <w:rPr>
          <w:rFonts w:ascii="Wingdings" w:hAnsi="Wingdings" w:cs="B Nazanin"/>
          <w:b w:val="0"/>
          <w:sz w:val="2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707"/>
      </w:tblGrid>
      <w:tr w:rsidR="000145D5" w:rsidRPr="009F6390" w14:paraId="05BBB54F" w14:textId="77777777" w:rsidTr="000145D5">
        <w:trPr>
          <w:jc w:val="center"/>
        </w:trPr>
        <w:tc>
          <w:tcPr>
            <w:tcW w:w="4549" w:type="dxa"/>
            <w:tcBorders>
              <w:tr2bl w:val="single" w:sz="4" w:space="0" w:color="auto"/>
            </w:tcBorders>
          </w:tcPr>
          <w:p w14:paraId="4F765EF3" w14:textId="77777777" w:rsidR="000145D5" w:rsidRPr="009F6390" w:rsidRDefault="000145D5" w:rsidP="00C65AC5">
            <w:pPr>
              <w:bidi/>
              <w:jc w:val="both"/>
              <w:rPr>
                <w:rFonts w:cs="B Nazanin"/>
                <w:b/>
                <w:bCs/>
                <w:szCs w:val="24"/>
                <w:lang w:bidi="fa-IR"/>
              </w:rPr>
            </w:pPr>
            <w:r w:rsidRPr="009F6390">
              <w:rPr>
                <w:rFonts w:cs="B Nazanin" w:hint="cs"/>
                <w:b/>
                <w:bCs/>
                <w:szCs w:val="24"/>
                <w:rtl/>
                <w:lang w:bidi="fa-IR"/>
              </w:rPr>
              <w:t>روش</w:t>
            </w:r>
          </w:p>
        </w:tc>
        <w:tc>
          <w:tcPr>
            <w:tcW w:w="707" w:type="dxa"/>
          </w:tcPr>
          <w:p w14:paraId="0B256985" w14:textId="7A67CD0D" w:rsidR="000145D5" w:rsidRPr="009F6390" w:rsidRDefault="000145D5" w:rsidP="000145D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9F6390">
              <w:rPr>
                <w:rFonts w:cs="B Nazanin" w:hint="cs"/>
                <w:b/>
                <w:bCs/>
                <w:szCs w:val="24"/>
                <w:rtl/>
                <w:lang w:bidi="fa-IR"/>
              </w:rPr>
              <w:t>امتیاز</w:t>
            </w:r>
          </w:p>
        </w:tc>
      </w:tr>
      <w:tr w:rsidR="000145D5" w:rsidRPr="009F6390" w14:paraId="59A2C3F0" w14:textId="77777777" w:rsidTr="000145D5">
        <w:trPr>
          <w:jc w:val="center"/>
        </w:trPr>
        <w:tc>
          <w:tcPr>
            <w:tcW w:w="4549" w:type="dxa"/>
          </w:tcPr>
          <w:p w14:paraId="0D273C91" w14:textId="2F1BAE5D" w:rsidR="000145D5" w:rsidRPr="009F6390" w:rsidRDefault="000145D5" w:rsidP="00C65AC5">
            <w:pPr>
              <w:bidi/>
              <w:jc w:val="both"/>
              <w:rPr>
                <w:rFonts w:ascii="B Yagh" w:hAnsi="B Yagh" w:cs="B Nazanin"/>
                <w:lang w:bidi="fa-IR"/>
              </w:rPr>
            </w:pPr>
            <w:r w:rsidRPr="009F6390">
              <w:rPr>
                <w:rFonts w:ascii="B Yagh" w:eastAsiaTheme="minorHAnsi" w:hAnsi="B Yagh" w:cs="B Nazanin"/>
                <w:rtl/>
              </w:rPr>
              <w:t>حضور و مشاركت فعال در كلا س</w:t>
            </w:r>
          </w:p>
        </w:tc>
        <w:tc>
          <w:tcPr>
            <w:tcW w:w="707" w:type="dxa"/>
          </w:tcPr>
          <w:p w14:paraId="354B483D" w14:textId="59DBC3FA" w:rsidR="000145D5" w:rsidRPr="009F6390" w:rsidRDefault="000145D5" w:rsidP="00C65AC5">
            <w:pPr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9F6390">
              <w:rPr>
                <w:rFonts w:cs="B Nazanin" w:hint="cs"/>
                <w:szCs w:val="24"/>
                <w:rtl/>
                <w:lang w:bidi="fa-IR"/>
              </w:rPr>
              <w:t>15</w:t>
            </w:r>
          </w:p>
        </w:tc>
      </w:tr>
      <w:tr w:rsidR="000145D5" w:rsidRPr="009F6390" w14:paraId="2CEB8318" w14:textId="77777777" w:rsidTr="000145D5">
        <w:trPr>
          <w:jc w:val="center"/>
        </w:trPr>
        <w:tc>
          <w:tcPr>
            <w:tcW w:w="4549" w:type="dxa"/>
          </w:tcPr>
          <w:p w14:paraId="5443BC7B" w14:textId="3077A7E2" w:rsidR="000145D5" w:rsidRPr="009F6390" w:rsidRDefault="000145D5" w:rsidP="00C65AC5">
            <w:pPr>
              <w:bidi/>
              <w:jc w:val="both"/>
              <w:rPr>
                <w:rFonts w:ascii="B Yagh" w:hAnsi="B Yagh" w:cs="B Nazanin"/>
                <w:lang w:bidi="fa-IR"/>
              </w:rPr>
            </w:pPr>
            <w:r w:rsidRPr="009F6390">
              <w:rPr>
                <w:rFonts w:ascii="B Yagh" w:eastAsiaTheme="minorHAnsi" w:hAnsi="B Yagh" w:cs="B Nazanin"/>
                <w:rtl/>
              </w:rPr>
              <w:t>ارايه خلاصه از هر جلسه</w:t>
            </w:r>
          </w:p>
        </w:tc>
        <w:tc>
          <w:tcPr>
            <w:tcW w:w="707" w:type="dxa"/>
          </w:tcPr>
          <w:p w14:paraId="45A2A2E9" w14:textId="3F6E3D72" w:rsidR="000145D5" w:rsidRPr="009F6390" w:rsidRDefault="000145D5" w:rsidP="00C65AC5">
            <w:pPr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9F6390">
              <w:rPr>
                <w:rFonts w:cs="B Nazanin" w:hint="cs"/>
                <w:szCs w:val="24"/>
                <w:rtl/>
                <w:lang w:bidi="fa-IR"/>
              </w:rPr>
              <w:t>10</w:t>
            </w:r>
          </w:p>
        </w:tc>
      </w:tr>
      <w:tr w:rsidR="000145D5" w:rsidRPr="009F6390" w14:paraId="528E86FD" w14:textId="77777777" w:rsidTr="000145D5">
        <w:trPr>
          <w:jc w:val="center"/>
        </w:trPr>
        <w:tc>
          <w:tcPr>
            <w:tcW w:w="4549" w:type="dxa"/>
          </w:tcPr>
          <w:p w14:paraId="6210F926" w14:textId="7AE1BFF2" w:rsidR="000145D5" w:rsidRPr="009F6390" w:rsidRDefault="000145D5" w:rsidP="000145D5">
            <w:pPr>
              <w:bidi/>
              <w:jc w:val="both"/>
              <w:rPr>
                <w:rFonts w:ascii="B Yagh" w:hAnsi="B Yagh" w:cs="B Nazanin"/>
                <w:lang w:bidi="fa-IR"/>
              </w:rPr>
            </w:pPr>
            <w:r w:rsidRPr="009F6390">
              <w:rPr>
                <w:rFonts w:ascii="B Yagh" w:eastAsiaTheme="minorHAnsi" w:hAnsi="B Yagh" w:cs="B Nazanin"/>
                <w:rtl/>
              </w:rPr>
              <w:t>انتخاب، بررسي و ارايه يك موضوع بديع در حوزه بازاريابي</w:t>
            </w:r>
          </w:p>
        </w:tc>
        <w:tc>
          <w:tcPr>
            <w:tcW w:w="707" w:type="dxa"/>
          </w:tcPr>
          <w:p w14:paraId="403300F2" w14:textId="1BE4047F" w:rsidR="000145D5" w:rsidRPr="009F6390" w:rsidRDefault="000145D5" w:rsidP="000145D5">
            <w:pPr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9F6390">
              <w:rPr>
                <w:rFonts w:cs="B Nazanin" w:hint="cs"/>
                <w:szCs w:val="24"/>
                <w:rtl/>
                <w:lang w:bidi="fa-IR"/>
              </w:rPr>
              <w:t>20</w:t>
            </w:r>
          </w:p>
        </w:tc>
      </w:tr>
      <w:tr w:rsidR="000145D5" w:rsidRPr="009F6390" w14:paraId="253AAB52" w14:textId="77777777" w:rsidTr="000145D5">
        <w:trPr>
          <w:jc w:val="center"/>
        </w:trPr>
        <w:tc>
          <w:tcPr>
            <w:tcW w:w="4549" w:type="dxa"/>
          </w:tcPr>
          <w:p w14:paraId="05C48219" w14:textId="121BB52D" w:rsidR="000145D5" w:rsidRPr="009F6390" w:rsidRDefault="000145D5" w:rsidP="000145D5">
            <w:pPr>
              <w:bidi/>
              <w:jc w:val="both"/>
              <w:rPr>
                <w:rFonts w:ascii="B Yagh" w:hAnsi="B Yagh" w:cs="B Nazanin"/>
                <w:lang w:bidi="fa-IR"/>
              </w:rPr>
            </w:pPr>
            <w:r w:rsidRPr="009F6390">
              <w:rPr>
                <w:rFonts w:ascii="B Yagh" w:eastAsiaTheme="minorHAnsi" w:hAnsi="B Yagh" w:cs="B Nazanin"/>
                <w:rtl/>
              </w:rPr>
              <w:t>ازمون پايان ترم</w:t>
            </w:r>
          </w:p>
        </w:tc>
        <w:tc>
          <w:tcPr>
            <w:tcW w:w="707" w:type="dxa"/>
          </w:tcPr>
          <w:p w14:paraId="5EBFA0CB" w14:textId="690016CF" w:rsidR="000145D5" w:rsidRPr="009F6390" w:rsidRDefault="000145D5" w:rsidP="000145D5">
            <w:pPr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9F6390">
              <w:rPr>
                <w:rFonts w:cs="B Nazanin" w:hint="cs"/>
                <w:szCs w:val="24"/>
                <w:rtl/>
                <w:lang w:bidi="fa-IR"/>
              </w:rPr>
              <w:t>55</w:t>
            </w:r>
          </w:p>
        </w:tc>
      </w:tr>
      <w:tr w:rsidR="000145D5" w:rsidRPr="009F6390" w14:paraId="6CCE25C3" w14:textId="77777777" w:rsidTr="000145D5">
        <w:trPr>
          <w:jc w:val="center"/>
        </w:trPr>
        <w:tc>
          <w:tcPr>
            <w:tcW w:w="4549" w:type="dxa"/>
          </w:tcPr>
          <w:p w14:paraId="4D7CF844" w14:textId="27DFE8FC" w:rsidR="000145D5" w:rsidRPr="009F6390" w:rsidRDefault="000145D5" w:rsidP="000145D5">
            <w:pPr>
              <w:bidi/>
              <w:jc w:val="both"/>
              <w:rPr>
                <w:rFonts w:ascii="B Yagh" w:hAnsi="B Yagh" w:cs="B Nazanin"/>
                <w:lang w:bidi="fa-IR"/>
              </w:rPr>
            </w:pPr>
            <w:r w:rsidRPr="009F6390">
              <w:rPr>
                <w:rFonts w:ascii="B Yagh" w:eastAsiaTheme="minorHAnsi" w:hAnsi="B Yagh" w:cs="B Nazanin"/>
                <w:rtl/>
              </w:rPr>
              <w:t>مجموع</w:t>
            </w:r>
          </w:p>
        </w:tc>
        <w:tc>
          <w:tcPr>
            <w:tcW w:w="707" w:type="dxa"/>
            <w:vAlign w:val="center"/>
          </w:tcPr>
          <w:p w14:paraId="4E4D2623" w14:textId="17D86ECC" w:rsidR="000145D5" w:rsidRPr="009F6390" w:rsidRDefault="000145D5" w:rsidP="000145D5">
            <w:pPr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9F6390">
              <w:rPr>
                <w:rFonts w:cs="B Nazanin" w:hint="cs"/>
                <w:szCs w:val="24"/>
                <w:rtl/>
                <w:lang w:bidi="fa-IR"/>
              </w:rPr>
              <w:t>100</w:t>
            </w:r>
          </w:p>
        </w:tc>
      </w:tr>
    </w:tbl>
    <w:p w14:paraId="40DD67B6" w14:textId="77777777" w:rsidR="00484AE9" w:rsidRPr="00C2082D" w:rsidRDefault="00484AE9" w:rsidP="00C65AC5">
      <w:pPr>
        <w:pStyle w:val="BodyText"/>
        <w:bidi/>
        <w:rPr>
          <w:rFonts w:ascii="Wingdings" w:hAnsi="Wingdings" w:cs="B Yagut"/>
          <w:b w:val="0"/>
          <w:sz w:val="26"/>
        </w:rPr>
      </w:pPr>
    </w:p>
    <w:p w14:paraId="08E075C1" w14:textId="586C09C5" w:rsidR="00484AE9" w:rsidRDefault="00D05F8A" w:rsidP="00C65AC5">
      <w:pPr>
        <w:pStyle w:val="BodyText"/>
        <w:bidi/>
        <w:spacing w:before="233"/>
        <w:ind w:left="424"/>
        <w:rPr>
          <w:rFonts w:cs="B Yagut"/>
          <w:w w:val="95"/>
          <w:rtl/>
        </w:rPr>
      </w:pPr>
      <w:r w:rsidRPr="00C2082D">
        <w:rPr>
          <w:rFonts w:ascii="Wingdings" w:hAnsi="Wingdings" w:cs="B Yagut"/>
          <w:b w:val="0"/>
          <w:bCs w:val="0"/>
          <w:w w:val="95"/>
          <w:sz w:val="24"/>
          <w:szCs w:val="24"/>
        </w:rPr>
        <w:t></w:t>
      </w:r>
      <w:r w:rsidRPr="00C2082D">
        <w:rPr>
          <w:rFonts w:cs="B Yagut"/>
          <w:spacing w:val="50"/>
          <w:w w:val="95"/>
          <w:rtl/>
        </w:rPr>
        <w:t xml:space="preserve"> </w:t>
      </w:r>
      <w:r w:rsidRPr="00C2082D">
        <w:rPr>
          <w:rFonts w:cs="B Yagut"/>
          <w:w w:val="95"/>
          <w:rtl/>
        </w:rPr>
        <w:t>ﻣﻨﺎﺑﻊ</w:t>
      </w:r>
      <w:r w:rsidRPr="00C2082D">
        <w:rPr>
          <w:rFonts w:cs="B Yagut"/>
          <w:spacing w:val="-5"/>
          <w:w w:val="95"/>
          <w:rtl/>
        </w:rPr>
        <w:t xml:space="preserve"> </w:t>
      </w:r>
      <w:r w:rsidRPr="00C2082D">
        <w:rPr>
          <w:rFonts w:cs="B Yagut"/>
          <w:w w:val="95"/>
        </w:rPr>
        <w:t>:</w:t>
      </w:r>
    </w:p>
    <w:p w14:paraId="7AC86F0D" w14:textId="10C79E54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Ahuja Roshan D., Anne Michels Tara, Mazzei Walker Mary, Weissbuch Mike, 2007, " Teen perceptions of disclosure in buzz marketing", Journal of Consumer Marketing, Vol. 24, No.3, pp.151-159</w:t>
      </w:r>
    </w:p>
    <w:p w14:paraId="38E17CA3" w14:textId="0CD0A344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Bartels, R. (1976) The History of Marketing Thought, 2nd Ed., Grid Publication.</w:t>
      </w:r>
    </w:p>
    <w:p w14:paraId="2732A0D1" w14:textId="268F60DD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Belz, F. M. (2006), Marketing in the 21st Century, Business Strategy and the Environment, 15, pp. 139-144.</w:t>
      </w:r>
    </w:p>
    <w:p w14:paraId="6E37F477" w14:textId="10B4674B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Brown, S. (1992), Postmodern Marketing, European Journal of Marketing, 27, 4, pp. 19-34.</w:t>
      </w:r>
    </w:p>
    <w:p w14:paraId="69D9D8EB" w14:textId="6532C3BF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Carl Walter J, (2006)," WHAT'S ALL THE BUZZ ABOUT? Everyday Communication and the Relational Basis of Word-of-Mouth and Buzz Marketing Practices", Journal of Management Communication Quarterly, Vol.19, No.4, pp.601-634</w:t>
      </w:r>
    </w:p>
    <w:p w14:paraId="3BDAB182" w14:textId="50B3D52D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Corey, E. R. (1983), Industrial Marketing, 3rd Ed., Prentice-Hall, New Jersey.</w:t>
      </w:r>
    </w:p>
    <w:p w14:paraId="41EE58F5" w14:textId="5BB0D26B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 xml:space="preserve"> </w:t>
      </w:r>
      <w:r w:rsidRPr="000145D5">
        <w:rPr>
          <w:rFonts w:cs="B Yagut"/>
          <w:b w:val="0"/>
          <w:bCs w:val="0"/>
          <w:w w:val="95"/>
          <w:sz w:val="20"/>
          <w:szCs w:val="20"/>
        </w:rPr>
        <w:t>Doherty, N., and Delener, N. (2001), Chaos Theory: Marketing and Management Implications, Journal of Marketing Theory and Practice, 9, 4, pp.66-75.</w:t>
      </w:r>
    </w:p>
    <w:p w14:paraId="37B87A06" w14:textId="78010F31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Doyle, P. (1995), Marketing in the New Millennium, European Journal of Marketing, 29, 23, pp. 23-41.</w:t>
      </w:r>
    </w:p>
    <w:p w14:paraId="723992B1" w14:textId="5C478C11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Firat, A. F., Dholakia, N., and Venkatesh, A. (1994) European Journal of Marketing, 29, 1, pp. 40-56.</w:t>
      </w:r>
    </w:p>
    <w:p w14:paraId="728BCB8F" w14:textId="1005DE59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Gruber, M. (2004), Marketing in New Venture: Theory and Empirical Evidence, Schmalenbach Business Review, 56, pp. 164-199.</w:t>
      </w:r>
    </w:p>
    <w:p w14:paraId="6F5F3583" w14:textId="2C446375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Henneberg, S. C. (2004), The View of an Advocatus Dei: Political Marketing and Its Circes, Journal of Public Affairs, 4, 3, pp. 225-243.</w:t>
      </w:r>
    </w:p>
    <w:p w14:paraId="134F08C5" w14:textId="7489D949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Hughes, R. (2005), Broadening the Boundaries: The Development of Marketing Thought Over the Past Sixty Years, ANZMAC Conference: Strategic Marketing and Market Orientation.</w:t>
      </w:r>
    </w:p>
    <w:p w14:paraId="3B7C6A61" w14:textId="0C9F6FE8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 xml:space="preserve"> </w:t>
      </w:r>
      <w:r w:rsidRPr="000145D5">
        <w:rPr>
          <w:rFonts w:cs="B Yagut"/>
          <w:b w:val="0"/>
          <w:bCs w:val="0"/>
          <w:w w:val="95"/>
          <w:sz w:val="20"/>
          <w:szCs w:val="20"/>
        </w:rPr>
        <w:t>Hunt, S. D. (1994), On Rethinking Marketing: Our Discipline, Our Practice, Our Methods, European Journal of Marketing, 28, 3, pp. 13-25.</w:t>
      </w:r>
    </w:p>
    <w:p w14:paraId="28D9EB1F" w14:textId="7581B8E7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Lindgreen, A., Palmer, R., and Vanhamme, J. (2004), Contemporary Marketing Practice: Theoretical Propositions and Practical Implications, Marketing Intelligence &amp; Planning, 22, 6, pp. 673-692.</w:t>
      </w:r>
    </w:p>
    <w:p w14:paraId="62D5D455" w14:textId="403FBE62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Kotler, P. and Keller K. L. (2006), Marketing Management, 12th Ed., Prentice-Hall, New Jersey.</w:t>
      </w:r>
    </w:p>
    <w:p w14:paraId="60FB2A29" w14:textId="4F33C34C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Layton, Roger, (2007), A Marketing Systems - A Core Macromarketing Concept, Journal of Marketing, pp. 226- 242.</w:t>
      </w:r>
    </w:p>
    <w:p w14:paraId="30182E82" w14:textId="71921A8E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Meenaghan,T, 1998, Ambush Marketing: Corporate Strategy and Consumer Reaction. Psychology &amp; Marketing, July, Vol. 15(4), pp. 305–322.</w:t>
      </w:r>
    </w:p>
    <w:p w14:paraId="2EDD59B0" w14:textId="7BEBEDE2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lastRenderedPageBreak/>
        <w:t>Marion, R. (1999), The Edge of Organization: Chaos and Complexity Theories of Formal Social System, CA: Sage Publications.</w:t>
      </w:r>
    </w:p>
    <w:p w14:paraId="680CDDB7" w14:textId="3BD66DD7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Morgan, R. E. ((1996) Conceptual Foundations of Marketing and Marketing Theory, Management Decision, 34, 10, pp. 19-26.</w:t>
      </w:r>
    </w:p>
    <w:p w14:paraId="07FC477B" w14:textId="491E69BF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Morris, M. H., Schindehutte, M., and Laforge, R. W. (2002), Entrepreneurial Marketing: A Construct for Integrating Emerging Entrepreneurship and Marketing Perspectives, Journal of Marketing Theory and Practice, 10,4, pp.1-19.</w:t>
      </w:r>
    </w:p>
    <w:p w14:paraId="14010327" w14:textId="57592806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Ouyang, M. and Grant, E. S. (2004), Mechanism of Network Marketing Organizations Expansion as Pyramid Structures, Journal of Marketing Research, 4, 3, 138-146.</w:t>
      </w:r>
    </w:p>
    <w:p w14:paraId="05E2BCB9" w14:textId="77777777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Rangaswamy, Arvind; Moch, Nicole; Felten, Claudio, Bruggen, Gerrit, Jaap E.</w:t>
      </w:r>
    </w:p>
    <w:p w14:paraId="40AD0360" w14:textId="37FDE609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Wieringa &amp; Wirtz, Jochen (2020), The Role of Marketing in Digital Business Platforms, Journal of Interactive Marketing, Vol. 51, pp. 72-90</w:t>
      </w:r>
    </w:p>
    <w:p w14:paraId="3F903ED1" w14:textId="0A8C2808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Scammel, M. (1999), Political Marketing: Lessons for Political Science, Political Studies, XLVII, pp. 718-739.</w:t>
      </w:r>
    </w:p>
    <w:p w14:paraId="2F09301C" w14:textId="1BF5F3B6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Sheth Jagdish N., Gardner, D. M., and Garrett D. E. (1988), Marketing Theory: Evolution and Evaluation, John Wiley and Sons.</w:t>
      </w:r>
    </w:p>
    <w:p w14:paraId="7F73A7D6" w14:textId="3FB41B46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Smith, W. A. (2006) Social Marketing: An overview of Approach and Effects, www.injuryprevention.com, pp.138-143.</w:t>
      </w:r>
    </w:p>
    <w:p w14:paraId="35BF9DCD" w14:textId="0D0FFD01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Tadajewski, Mark. (2014), Historical research in marketing theory and practice: a review essay, Journal of Marketing Management, 25:1-2, pp. 191-217.</w:t>
      </w:r>
    </w:p>
    <w:p w14:paraId="308FFF9A" w14:textId="4C456178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Thomas, Michael, J. (1994), Marketing – in Chaos or Transition? European Journal of Marketing, 28, 3, pp. 55-62.</w:t>
      </w:r>
    </w:p>
    <w:p w14:paraId="7DC3C02C" w14:textId="01EB4AAD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Webster, Frederick E., Jr. (1995), Industrial Marketing Strategy, 3rd Ed., John Wiley and Sons.</w:t>
      </w:r>
    </w:p>
    <w:p w14:paraId="57D68EA5" w14:textId="77777777" w:rsidR="009F27B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Wilkie, W. and Moore, E. (2003), Scholarly Research in Marketing: Exploring the "4 Eras" of Thought Development, Journal of Public Policy and Marketing, 22, Fall, pp. 116-146.</w:t>
      </w:r>
    </w:p>
    <w:p w14:paraId="43BFAD9F" w14:textId="335826D5" w:rsidR="000145D5" w:rsidRPr="000145D5" w:rsidRDefault="000145D5" w:rsidP="009F27B5">
      <w:pPr>
        <w:pStyle w:val="BodyText"/>
        <w:spacing w:before="233"/>
        <w:ind w:right="409"/>
        <w:rPr>
          <w:rFonts w:cs="B Yagut"/>
          <w:b w:val="0"/>
          <w:bCs w:val="0"/>
          <w:w w:val="95"/>
          <w:sz w:val="20"/>
          <w:szCs w:val="20"/>
          <w:rtl/>
        </w:rPr>
      </w:pPr>
      <w:r w:rsidRPr="000145D5">
        <w:rPr>
          <w:rFonts w:cs="B Yagut"/>
          <w:b w:val="0"/>
          <w:bCs w:val="0"/>
          <w:w w:val="95"/>
          <w:sz w:val="20"/>
          <w:szCs w:val="20"/>
        </w:rPr>
        <w:t>Wolfe, D. B. (1997), Older Markets and the New Marketing Paradigm, Journal of Consumer Marketing, 14, 4, pp. 294-302</w:t>
      </w:r>
      <w:r w:rsidRPr="000145D5">
        <w:rPr>
          <w:rFonts w:cs="B Yagut"/>
          <w:b w:val="0"/>
          <w:bCs w:val="0"/>
          <w:w w:val="95"/>
          <w:sz w:val="20"/>
          <w:szCs w:val="20"/>
          <w:rtl/>
        </w:rPr>
        <w:t>.</w:t>
      </w:r>
    </w:p>
    <w:sectPr w:rsidR="000145D5" w:rsidRPr="000145D5" w:rsidSect="00A90E92">
      <w:pgSz w:w="11910" w:h="16840"/>
      <w:pgMar w:top="720" w:right="400" w:bottom="280" w:left="132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F5E0" w14:textId="77777777" w:rsidR="00D05F8A" w:rsidRDefault="00D05F8A" w:rsidP="00854C61">
      <w:r>
        <w:separator/>
      </w:r>
    </w:p>
  </w:endnote>
  <w:endnote w:type="continuationSeparator" w:id="0">
    <w:p w14:paraId="1EC35803" w14:textId="77777777" w:rsidR="00D05F8A" w:rsidRDefault="00D05F8A" w:rsidP="0085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Yag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1908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F24E8" w14:textId="77777777" w:rsidR="00854C61" w:rsidRDefault="00854C61" w:rsidP="00854C6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7B317" w14:textId="77777777" w:rsidR="00854C61" w:rsidRDefault="00854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54B0" w14:textId="77777777" w:rsidR="00D05F8A" w:rsidRDefault="00D05F8A" w:rsidP="00854C61">
      <w:r>
        <w:separator/>
      </w:r>
    </w:p>
  </w:footnote>
  <w:footnote w:type="continuationSeparator" w:id="0">
    <w:p w14:paraId="2355BE2C" w14:textId="77777777" w:rsidR="00D05F8A" w:rsidRDefault="00D05F8A" w:rsidP="0085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F5A"/>
    <w:multiLevelType w:val="hybridMultilevel"/>
    <w:tmpl w:val="E4229394"/>
    <w:lvl w:ilvl="0" w:tplc="DA80E0D4">
      <w:numFmt w:val="bullet"/>
      <w:lvlText w:val="-"/>
      <w:lvlJc w:val="left"/>
      <w:pPr>
        <w:ind w:left="720" w:hanging="360"/>
      </w:pPr>
      <w:rPr>
        <w:rFonts w:ascii="Arial" w:eastAsia="Arial" w:hAnsi="Aria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42EA"/>
    <w:multiLevelType w:val="hybridMultilevel"/>
    <w:tmpl w:val="A74C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9"/>
    <w:rsid w:val="000145D5"/>
    <w:rsid w:val="0014243A"/>
    <w:rsid w:val="003125C0"/>
    <w:rsid w:val="00484AE9"/>
    <w:rsid w:val="00527B0E"/>
    <w:rsid w:val="005A597E"/>
    <w:rsid w:val="00846228"/>
    <w:rsid w:val="00854C61"/>
    <w:rsid w:val="00991878"/>
    <w:rsid w:val="009F27B5"/>
    <w:rsid w:val="009F6390"/>
    <w:rsid w:val="00A90E92"/>
    <w:rsid w:val="00BD56CD"/>
    <w:rsid w:val="00C2082D"/>
    <w:rsid w:val="00C65AC5"/>
    <w:rsid w:val="00D0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8CB1"/>
  <w15:docId w15:val="{E010F370-D721-4CAC-B2C9-830B029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2"/>
      <w:ind w:right="915"/>
      <w:jc w:val="right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4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847</Words>
  <Characters>4647</Characters>
  <Application>Microsoft Office Word</Application>
  <DocSecurity>0</DocSecurity>
  <Lines>140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IRAN-PC</dc:creator>
  <cp:lastModifiedBy>Rsh</cp:lastModifiedBy>
  <cp:revision>8</cp:revision>
  <dcterms:created xsi:type="dcterms:W3CDTF">2024-06-30T07:29:00Z</dcterms:created>
  <dcterms:modified xsi:type="dcterms:W3CDTF">2024-09-29T11:30:00Z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2024-06-30T00:00:00Z</vt:filetime>
  </property>
  <property fmtid="{D5CDD505-2E9C-101B-9397-08002B2CF9AE}" pid="3" name="GrammarlyDocumentId">
    <vt:lpwstr>9b711a8b73121e8a4d9431b577cdaae87d907596bc984cfcbbf6cd41184759e5</vt:lpwstr>
  </property>
</Properties>
</file>